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9.0" w:type="dxa"/>
        <w:jc w:val="left"/>
        <w:tblInd w:w="-226.0" w:type="dxa"/>
        <w:tblLayout w:type="fixed"/>
        <w:tblLook w:val="0000"/>
      </w:tblPr>
      <w:tblGrid>
        <w:gridCol w:w="2670"/>
        <w:gridCol w:w="629"/>
        <w:gridCol w:w="516"/>
        <w:gridCol w:w="1406"/>
        <w:gridCol w:w="1378"/>
        <w:gridCol w:w="1032"/>
        <w:gridCol w:w="2268"/>
        <w:tblGridChange w:id="0">
          <w:tblGrid>
            <w:gridCol w:w="2670"/>
            <w:gridCol w:w="629"/>
            <w:gridCol w:w="516"/>
            <w:gridCol w:w="1406"/>
            <w:gridCol w:w="1378"/>
            <w:gridCol w:w="1032"/>
            <w:gridCol w:w="2268"/>
          </w:tblGrid>
        </w:tblGridChange>
      </w:tblGrid>
      <w:tr>
        <w:trPr>
          <w:cantSplit w:val="1"/>
          <w:tblHeader w:val="1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Cidade e natureza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Professores responsáveis: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Estevam Las Casas, Rita Velloso, Heloisa Costa, João Tonucci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Ofertante: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IEAT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ofertante: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UFMG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 Total: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 h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Presencial teórica: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h (híbrida)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Presencial prática: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 h (híbrida)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distância: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 h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de créditos: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Período: 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Classificação: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Optativa</w:t>
            </w:r>
          </w:p>
        </w:tc>
      </w:tr>
      <w:tr>
        <w:trPr>
          <w:cantSplit w:val="1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 de acesso: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 prévia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Integraliza Extensão?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Existência de Exame Especial?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</w:tr>
      <w:tr>
        <w:trPr>
          <w:cantSplit w:val="1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Plataforma: 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Horário: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2ª feira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19 às 21:30 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Início: Agosto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Pré-requisitos:</w:t>
      </w:r>
      <w:r w:rsidDel="00000000" w:rsidR="00000000" w:rsidRPr="00000000">
        <w:rPr>
          <w:rtl w:val="0"/>
        </w:rPr>
      </w:r>
    </w:p>
    <w:tbl>
      <w:tblPr>
        <w:tblStyle w:val="Table2"/>
        <w:tblW w:w="9899.0" w:type="dxa"/>
        <w:jc w:val="left"/>
        <w:tblInd w:w="-226.0" w:type="dxa"/>
        <w:tblLayout w:type="fixed"/>
        <w:tblLook w:val="0000"/>
      </w:tblPr>
      <w:tblGrid>
        <w:gridCol w:w="2376"/>
        <w:gridCol w:w="7523"/>
        <w:tblGridChange w:id="0">
          <w:tblGrid>
            <w:gridCol w:w="2376"/>
            <w:gridCol w:w="7523"/>
          </w:tblGrid>
        </w:tblGridChange>
      </w:tblGrid>
      <w:tr>
        <w:trPr>
          <w:cantSplit w:val="1"/>
          <w:trHeight w:val="27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Código: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Atividade Acadêmica Curricular: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Avaliação</w:t>
      </w:r>
      <w:r w:rsidDel="00000000" w:rsidR="00000000" w:rsidRPr="00000000">
        <w:rPr>
          <w:rtl w:val="0"/>
        </w:rPr>
      </w:r>
    </w:p>
    <w:tbl>
      <w:tblPr>
        <w:tblStyle w:val="Table3"/>
        <w:tblW w:w="9899.0" w:type="dxa"/>
        <w:jc w:val="left"/>
        <w:tblInd w:w="-226.0" w:type="dxa"/>
        <w:tblLayout w:type="fixed"/>
        <w:tblLook w:val="0000"/>
      </w:tblPr>
      <w:tblGrid>
        <w:gridCol w:w="2376"/>
        <w:gridCol w:w="7523"/>
        <w:tblGridChange w:id="0">
          <w:tblGrid>
            <w:gridCol w:w="2376"/>
            <w:gridCol w:w="7523"/>
          </w:tblGrid>
        </w:tblGridChange>
      </w:tblGrid>
      <w:tr>
        <w:trPr>
          <w:cantSplit w:val="1"/>
          <w:trHeight w:val="27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Frequência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Relatórios (sobre tema e avaliação da disciplina)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40 + 30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Ementa:</w:t>
      </w: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-226.0" w:type="dxa"/>
        <w:tblLayout w:type="fixed"/>
        <w:tblLook w:val="0000"/>
      </w:tblPr>
      <w:tblGrid>
        <w:gridCol w:w="9930"/>
        <w:tblGridChange w:id="0">
          <w:tblGrid>
            <w:gridCol w:w="9930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Disciplina teórica (virtual) que visa discutir a cidade em suas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relações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com a natureza, a cultura, a política, enfatizando seus processo de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produção, reprodução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e apropriação, movimentos emancipatórios, lutas políticas, planejamento e políticas públicas,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desafios e urgências contemporâneas, bem como os caminhos rumo à utopia de construção de cidades justas e amalgamadas à natureza.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disciplina se desenvolverá por meio 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módulos de 3 horas oferecidos semanalmente. Serão abordados os seguintes tópicos: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Apresentação da disciplina,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tributo a dois geógrafos brasileiros e aos 50 anos de lançamento de “Produção do Espaço de Henri Lefebvre,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Urbanização contemporânea, extensiva e planetária, Rede de cidades, infraestrutura, região e território, Reconstrução, emergência e adaptação, Águas urbanas, saneamento e saúde coletiva, Gênero, raça e colonialidade, Cidade, comunicação e democracia, Habitação, trabalho e reprodução social, Planejamento urbano e metropolitano, Mobilidade e modos alternativos de deslocamento, Cultura e apropriação da cidade, Agricultura urbana, agroecologia e saberes populares, Desigualdade, violência e ilegalismos. Avaliação da disciplina.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Professores/UFMG: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Clélio Campolina, Estevam Las Casas, Geraldo Costa, Heloisa Costa, Maurício Campomori, Nilo Nascimento, Rita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Velloso,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Roberto Monte-Mór, Sibelle Diniz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Professores convidados: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Ester Limonad (UFF), Marcelo Cintra,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Referências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5"/>
        <w:tblW w:w="9899.0" w:type="dxa"/>
        <w:jc w:val="left"/>
        <w:tblInd w:w="-226.0" w:type="dxa"/>
        <w:tblLayout w:type="fixed"/>
        <w:tblLook w:val="0000"/>
      </w:tblPr>
      <w:tblGrid>
        <w:gridCol w:w="9899"/>
        <w:tblGridChange w:id="0">
          <w:tblGrid>
            <w:gridCol w:w="9899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befor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BALLESTRIN, L. América Latina e o giro decolonial.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Revista Brasileira de Ciência Política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no11, maio – agosto, p. 89-117, 2013.</w:t>
            </w:r>
          </w:p>
          <w:p w:rsidR="00000000" w:rsidDel="00000000" w:rsidP="00000000" w:rsidRDefault="00000000" w:rsidRPr="00000000" w14:paraId="00000046">
            <w:pPr>
              <w:spacing w:after="0" w:befor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BECKER, B. Modernidade e gestão do território no Brasil: da integração nacional à integração competitiva.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Espaço e Debates.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Ano XI, v. 32.  São Paulo, NERU, p. 47– 56, 1991.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BRENNER, N.; SCHMID,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 Planetary Urbanization. In: Gandy, M. (Ed.)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Urban Constellations.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Berlim: Jovis, 2011. p. 10-13.</w:t>
            </w:r>
          </w:p>
          <w:p w:rsidR="00000000" w:rsidDel="00000000" w:rsidP="00000000" w:rsidRDefault="00000000" w:rsidRPr="00000000" w14:paraId="00000048">
            <w:pPr>
              <w:spacing w:after="0" w:befor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COSTA, G.; COSTA, H.; MONTE-MÓR, R. Rooting metropolitan planning in critical theory and participatory practices: a university planning experience in Belo Horizonte, Brazil.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plaNext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– next generation planning. 11: 44-61, 2021.</w:t>
            </w:r>
          </w:p>
          <w:p w:rsidR="00000000" w:rsidDel="00000000" w:rsidP="00000000" w:rsidRDefault="00000000" w:rsidRPr="00000000" w14:paraId="00000049">
            <w:pPr>
              <w:spacing w:after="0" w:befor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COSTA, G. 2019. Teorias sócio-espaciais: diante de um impasse? In: Limonad, E. (org.)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etc espaço, tempo e crítica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...Rio de Janeiro: Letra Capital, 2019. p. 148 - 167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COSTA, H.; MARTINS, G.; ALENCAR, V. Quando campos disciplinares se encontram: uma aproximação entre direito à cidade e direito à alimentação. In: D’ Ottaviano, C.; Medeiros, S.R. (Orgs.).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Planejamento urbano e regional.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Ensino, pesquisa e extensão. São Paulo: ANPUR, 2021. p. 261-290</w:t>
            </w:r>
          </w:p>
          <w:p w:rsidR="00000000" w:rsidDel="00000000" w:rsidP="00000000" w:rsidRDefault="00000000" w:rsidRPr="00000000" w14:paraId="0000004C">
            <w:pPr>
              <w:spacing w:after="0" w:befor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DARDOT, P.; LAVAL, C. Propriedade, apropriação social e instituição do comum.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Tempo Social, Revista de Sociologia da USP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v. 27, n. 1, p. 261 - 273, 2015.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DINIZ, C. Corrida Científica e Tecnológica e Reestruturação Produtiva: Impactos Geoeconômicos e Geopolíticos, Estudos Urbanos e Regionais , V.21, N2, 2019.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DINIZ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, C. Mudanças na Ordem Econômica Global e a Posição da América Latina. In: López, S.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e Theis, I. Iberoamérica ante los Retos de la Geopolítica Mundial, Florianópolis, Nave, 2022.</w:t>
            </w:r>
          </w:p>
          <w:p w:rsidR="00000000" w:rsidDel="00000000" w:rsidP="00000000" w:rsidRDefault="00000000" w:rsidRPr="00000000" w14:paraId="00000050">
            <w:pPr>
              <w:spacing w:after="0" w:befor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FEDERICI, S.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 ponto zero da revolução. Trabalho doméstico, reprodução e luta feminista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São Paulo: Elefante, 2019. </w:t>
            </w:r>
          </w:p>
          <w:p w:rsidR="00000000" w:rsidDel="00000000" w:rsidP="00000000" w:rsidRDefault="00000000" w:rsidRPr="00000000" w14:paraId="00000051">
            <w:pPr>
              <w:spacing w:after="0" w:befor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FRIEDMANN, J. Dois séculos de teoria do planejamento: uma visão geral. In: Giacomoni, J.; Pagnussat, J. (orgs.).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Planejamento e orçamento governamental.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Brasília: ENAP, 2006.</w:t>
            </w:r>
          </w:p>
          <w:p w:rsidR="00000000" w:rsidDel="00000000" w:rsidP="00000000" w:rsidRDefault="00000000" w:rsidRPr="00000000" w14:paraId="00000052">
            <w:pPr>
              <w:spacing w:after="0" w:befor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HARVEY, D. The right to the city. New Left Review, 53, Sep-Out, 2008.</w:t>
            </w:r>
          </w:p>
          <w:p w:rsidR="00000000" w:rsidDel="00000000" w:rsidP="00000000" w:rsidRDefault="00000000" w:rsidRPr="00000000" w14:paraId="00000053">
            <w:pPr>
              <w:spacing w:after="0" w:befor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HARVEY, D.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Produção capitalista do espaço.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São Paulo: Annablume, 2005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LEFEBVRE, H.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 revolução urbana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Belo Horizonte: Editora UFMG, 1999. </w:t>
            </w:r>
          </w:p>
          <w:p w:rsidR="00000000" w:rsidDel="00000000" w:rsidP="00000000" w:rsidRDefault="00000000" w:rsidRPr="00000000" w14:paraId="00000055">
            <w:pPr>
              <w:spacing w:after="0" w:befor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LEFEBVRE, H.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The production of space.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Oxford: Blackwell, 1993. </w:t>
            </w:r>
          </w:p>
          <w:p w:rsidR="00000000" w:rsidDel="00000000" w:rsidP="00000000" w:rsidRDefault="00000000" w:rsidRPr="00000000" w14:paraId="00000056">
            <w:pPr>
              <w:spacing w:after="0" w:befor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MONTE-MÓR, R. Urbanização, sustentabilidade, desenvolvimento: complexidades e diversidades contemporâneas na produção do espaço urbano. In: Costa, G.; Costa, H.; Monte-Mór, R. (orgs.).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Teorias e práticas urbanas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– condições para a sociedade urbana. Belo Horizonte: C/Arte, 2015. p. 55 - 69.</w:t>
            </w:r>
          </w:p>
          <w:p w:rsidR="00000000" w:rsidDel="00000000" w:rsidP="00000000" w:rsidRDefault="00000000" w:rsidRPr="00000000" w14:paraId="00000057">
            <w:pPr>
              <w:spacing w:after="0" w:befor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OLIVEIRA, F. O. Estado e o urbano no Brasil.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Espaço &amp; Debates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no. 6, 1983.</w:t>
            </w:r>
          </w:p>
          <w:p w:rsidR="00000000" w:rsidDel="00000000" w:rsidP="00000000" w:rsidRDefault="00000000" w:rsidRPr="00000000" w14:paraId="00000058">
            <w:pPr>
              <w:spacing w:after="0" w:before="240" w:lineRule="auto"/>
              <w:ind w:firstLine="0"/>
              <w:jc w:val="both"/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QUIJANO, A. Coloniality and modernity/ rationality.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highlight w:val="white"/>
                <w:rtl w:val="0"/>
              </w:rPr>
              <w:t xml:space="preserve">Cultural studies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, 21(2-3), 168-178, 2007.</w:t>
            </w:r>
          </w:p>
          <w:p w:rsidR="00000000" w:rsidDel="00000000" w:rsidP="00000000" w:rsidRDefault="00000000" w:rsidRPr="00000000" w14:paraId="00000059">
            <w:pPr>
              <w:spacing w:after="0" w:befor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RANCIÈRE, J. O dissenso. In: Novaes, A (Org).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 crise da razão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São Paulo: Companhia das Letras/Brasília: MinC/Rio de Janeiro: FUNARTE, 1996. p. 367 - 382.</w:t>
            </w:r>
          </w:p>
          <w:p w:rsidR="00000000" w:rsidDel="00000000" w:rsidP="00000000" w:rsidRDefault="00000000" w:rsidRPr="00000000" w14:paraId="0000005A">
            <w:pPr>
              <w:spacing w:after="0" w:befor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SANTOS, M.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 natureza do espaço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técnica e tempo - razão e emoção. São Paulo, HUCITEC, 1996.</w:t>
            </w:r>
          </w:p>
          <w:p w:rsidR="00000000" w:rsidDel="00000000" w:rsidP="00000000" w:rsidRDefault="00000000" w:rsidRPr="00000000" w14:paraId="0000005B">
            <w:pPr>
              <w:spacing w:after="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SCHMID,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 Henri Lefebvre and the Theory of the Production of Space. London; New York: Verso, 2022.</w:t>
            </w:r>
          </w:p>
          <w:p w:rsidR="00000000" w:rsidDel="00000000" w:rsidP="00000000" w:rsidRDefault="00000000" w:rsidRPr="00000000" w14:paraId="0000005D">
            <w:pPr>
              <w:spacing w:after="0" w:befor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SOJA, E.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Geografias pós-modernas: a reafirmação do espaço na teoria social crítica.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Rio de Janeiro: Zahar, 1993</w:t>
            </w:r>
          </w:p>
          <w:p w:rsidR="00000000" w:rsidDel="00000000" w:rsidP="00000000" w:rsidRDefault="00000000" w:rsidRPr="00000000" w14:paraId="0000005E">
            <w:pPr>
              <w:spacing w:after="0" w:before="240" w:lineRule="auto"/>
              <w:ind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SOUZA, M.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Mudar a cidade: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uma introdução crítica ao planejamento e à gestão urbanos. Rio de Janeiro: Bertrand Brasil, 2003.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99.0" w:type="dxa"/>
        <w:jc w:val="left"/>
        <w:tblInd w:w="-226.0" w:type="dxa"/>
        <w:tblLayout w:type="fixed"/>
        <w:tblLook w:val="0000"/>
      </w:tblPr>
      <w:tblGrid>
        <w:gridCol w:w="7631"/>
        <w:gridCol w:w="2268"/>
        <w:tblGridChange w:id="0">
          <w:tblGrid>
            <w:gridCol w:w="7631"/>
            <w:gridCol w:w="2268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Course Title: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City and 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Course Code: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UNI</w:t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Syllabus:</w:t>
      </w:r>
      <w:r w:rsidDel="00000000" w:rsidR="00000000" w:rsidRPr="00000000">
        <w:rPr>
          <w:rtl w:val="0"/>
        </w:rPr>
      </w:r>
    </w:p>
    <w:tbl>
      <w:tblPr>
        <w:tblStyle w:val="Table7"/>
        <w:tblW w:w="9899.0" w:type="dxa"/>
        <w:jc w:val="left"/>
        <w:tblInd w:w="-226.0" w:type="dxa"/>
        <w:tblLayout w:type="fixed"/>
        <w:tblLook w:val="0000"/>
      </w:tblPr>
      <w:tblGrid>
        <w:gridCol w:w="9899"/>
        <w:tblGridChange w:id="0">
          <w:tblGrid>
            <w:gridCol w:w="9899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Apresentação da disciplina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disciplina C</w:t>
      </w:r>
      <w:r w:rsidDel="00000000" w:rsidR="00000000" w:rsidRPr="00000000">
        <w:rPr>
          <w:rFonts w:ascii="Arial" w:cs="Arial" w:eastAsia="Arial" w:hAnsi="Arial"/>
          <w:rtl w:val="0"/>
        </w:rPr>
        <w:t xml:space="preserve">idades e Natureza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propõe, através de encontros semanais (3 horas), a apresentar e discutir conceitos básicos para o entendimento e apropriações do que vem a ser a Cidade em suas múltiplas dimens</w:t>
      </w:r>
      <w:r w:rsidDel="00000000" w:rsidR="00000000" w:rsidRPr="00000000">
        <w:rPr>
          <w:rFonts w:ascii="Arial" w:cs="Arial" w:eastAsia="Arial" w:hAnsi="Arial"/>
          <w:rtl w:val="0"/>
        </w:rPr>
        <w:t xml:space="preserve">ões teóricas e das práticas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Vários aspectos da urbanização, da </w:t>
      </w:r>
      <w:r w:rsidDel="00000000" w:rsidR="00000000" w:rsidRPr="00000000">
        <w:rPr>
          <w:rFonts w:ascii="Arial" w:cs="Arial" w:eastAsia="Arial" w:hAnsi="Arial"/>
          <w:rtl w:val="0"/>
        </w:rPr>
        <w:t xml:space="preserve">produção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espaço e de formas de intervenção e apropriação da cidade e seus resultados serão discutidos em diferentes escalas espaciais. Serão apresentadas aulas focalizando tópicos diversos, cujo conjunto deverá fornecer não apenas um entendimento abrangente do terma, e principalmente, suas aplicações e usos pelos diversos campos das ciências e setores da sociedade. A disciplina cobri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rá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emas globais, temas focados na realidade brasileira, discussões teóricas</w:t>
      </w:r>
      <w:r w:rsidDel="00000000" w:rsidR="00000000" w:rsidRPr="00000000">
        <w:rPr>
          <w:rFonts w:ascii="Arial" w:cs="Arial" w:eastAsia="Arial" w:hAnsi="Arial"/>
          <w:rtl w:val="0"/>
        </w:rPr>
        <w:t xml:space="preserve">, avaliação crítica de práticas sociais, entre outras modalidades, conforme discriminado no quadro abaixo.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disciplina será transmitida via plataforma zoom. Haverão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duas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reuniões presenciais, em salas definidas localmente, para debates presenciais, em datas a serem definidas. Cada universidade definirá um professor responsável local pelo acompanhamento dos alunos, incluindo frequência e acompanhamento. O número máximo de alunos será em função da disponibilidade de cada local e do número de acessos possíveis na plataforma.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3"/>
        </w:tabs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e Programação da disciplina (em princípio 2 professores por tema)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3"/>
        </w:tabs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5520"/>
        <w:gridCol w:w="2940"/>
        <w:tblGridChange w:id="0">
          <w:tblGrid>
            <w:gridCol w:w="1455"/>
            <w:gridCol w:w="5520"/>
            <w:gridCol w:w="2940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Aula/Tópico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Responsável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19/8/2024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Apresentação da disciplina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Palestra</w:t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leader="none" w:pos="3423"/>
              </w:tabs>
              <w:ind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Dois geógrafos brasileiros: Bertha  Becker e Milton Santos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Ester Limonad - UFF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/8/2024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Urbanização contemporânea, extensiva e planetária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Roberto Monte-Mór - UFMG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2/9/2024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Produção do espaço - 50anos de PdE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Geraldo Costa - UFMG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/9/2024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Rede de cidades, infraestrutura, região e território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Clélio Campolina- UFMG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16/9/2024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Reconstrução, emergência e adaptação (face às MC?)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/9/2024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Águas urbanas, saneamento e saúde coletiva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Nilo Nascimento - UFMG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/9/2024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Gênero, raça e colonialidade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.9765625" w:hRule="atLeast"/>
          <w:tblHeader w:val="1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/10/2024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Cidade, comunicação e democracia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Maurício Campomori- UFMG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.9765625" w:hRule="atLeast"/>
          <w:tblHeader w:val="1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/10/2024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Habitação, trabalho e reprodução social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.9765625" w:hRule="atLeast"/>
          <w:tblHeader w:val="1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1/10/2024</w:t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leader="none" w:pos="3423"/>
              </w:tabs>
              <w:ind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Planejamento urbano e metropolitano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.9765625" w:hRule="atLeast"/>
          <w:tblHeader w:val="1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28/10/2024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Mobilidade e modos alternativos de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Marcelo Cintra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.9765625" w:hRule="atLeast"/>
          <w:tblHeader w:val="1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/11/2024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Cultura e apropriação da cidade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.9765625" w:hRule="atLeast"/>
          <w:tblHeader w:val="1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11/11/2024</w:t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leader="none" w:pos="3423"/>
              </w:tabs>
              <w:ind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Agricultura urbana, agroecologia e saberes populares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Sibelle Diniz- - UFMG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1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/11/2024</w:t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leader="none" w:pos="3423"/>
              </w:tabs>
              <w:ind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Desigualdade, violência e ilegalismos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25/11/2024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 da disciplina 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Todos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3"/>
        </w:tabs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3"/>
        </w:tabs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1134" w:right="851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0"/>
    <w:next w:val="normal0"/>
    <w:rsid w:val="00C934F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C934F7"/>
    <w:pPr>
      <w:keepNext w:val="1"/>
      <w:jc w:val="center"/>
      <w:outlineLvl w:val="1"/>
    </w:pPr>
    <w:rPr>
      <w:b w:val="1"/>
    </w:rPr>
  </w:style>
  <w:style w:type="paragraph" w:styleId="Ttulo3">
    <w:name w:val="heading 3"/>
    <w:basedOn w:val="normal0"/>
    <w:next w:val="normal0"/>
    <w:rsid w:val="00C934F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C934F7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0"/>
    <w:next w:val="normal0"/>
    <w:rsid w:val="00C934F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C934F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C934F7"/>
  </w:style>
  <w:style w:type="table" w:styleId="TableNormal" w:customStyle="1">
    <w:name w:val="Table Normal"/>
    <w:rsid w:val="00C934F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C934F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0"/>
    <w:next w:val="normal0"/>
    <w:rsid w:val="00C934F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C934F7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rsid w:val="00C934F7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rsid w:val="00C934F7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"/>
    <w:rsid w:val="00C934F7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"/>
    <w:rsid w:val="00C934F7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"/>
    <w:rsid w:val="00C934F7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"/>
    <w:rsid w:val="00C934F7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"/>
    <w:rsid w:val="00C934F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u86kLirD6ioNxk0JhTndwBU50A==">CgMxLjAyCGguZ2pkZ3hzOAByITFGb0Y2aV9iYUtFanFMV0JKakpaM1lENjhEVk5vTXZiNA==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2024-05-31T19:37:00Z</dcterms:created>
</cp:coreProperties>
</file>