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9E901" w14:textId="169E06F3" w:rsidR="00944ED7" w:rsidRDefault="00944ED7"/>
    <w:p w14:paraId="3C464D85" w14:textId="77777777" w:rsidR="001814F3" w:rsidRPr="001814F3" w:rsidRDefault="001814F3" w:rsidP="001814F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US" w:eastAsia="pt-BR"/>
        </w:rPr>
        <w:t>CRIATIVOS — PENSAR, FAZER</w:t>
      </w:r>
    </w:p>
    <w:p w14:paraId="7018AF65" w14:textId="77777777" w:rsidR="001814F3" w:rsidRPr="001814F3" w:rsidRDefault="001814F3" w:rsidP="001814F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sz w:val="36"/>
          <w:szCs w:val="36"/>
          <w:lang w:val="pt-US" w:eastAsia="pt-BR"/>
        </w:rPr>
        <w:t>EVENTO FUNDANTE</w:t>
      </w:r>
    </w:p>
    <w:p w14:paraId="7E0DABDA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19 de agosto de 2026 | 15h às 18h</w:t>
      </w:r>
      <w:r w:rsidRPr="001814F3">
        <w:rPr>
          <w:rFonts w:ascii="Times New Roman" w:eastAsia="Times New Roman" w:hAnsi="Times New Roman" w:cs="Times New Roman"/>
          <w:lang w:val="pt-US" w:eastAsia="pt-BR"/>
        </w:rPr>
        <w:br/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Colégio Brasileiro de Altos Estudos – CBAE/UFRJ</w:t>
      </w:r>
      <w:r w:rsidRPr="001814F3">
        <w:rPr>
          <w:rFonts w:ascii="Times New Roman" w:eastAsia="Times New Roman" w:hAnsi="Times New Roman" w:cs="Times New Roman"/>
          <w:lang w:val="pt-US" w:eastAsia="pt-BR"/>
        </w:rPr>
        <w:br/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Anfitrião: Cátedra Villa-Lobos</w:t>
      </w:r>
      <w:r w:rsidRPr="001814F3">
        <w:rPr>
          <w:rFonts w:ascii="Times New Roman" w:eastAsia="Times New Roman" w:hAnsi="Times New Roman" w:cs="Times New Roman"/>
          <w:lang w:val="pt-US" w:eastAsia="pt-BR"/>
        </w:rPr>
        <w:br/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Formato híbrido</w:t>
      </w:r>
    </w:p>
    <w:p w14:paraId="6D86B544" w14:textId="77777777" w:rsidR="001814F3" w:rsidRPr="001814F3" w:rsidRDefault="001814F3" w:rsidP="001814F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  <w:t>Produzir conhecimento. Desenvolver soluções.</w:t>
      </w:r>
    </w:p>
    <w:p w14:paraId="63E4E145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O </w:t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CRIATIVOS — Pensar, Fazer</w:t>
      </w: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, Think and Do Tank dedicado à </w:t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Cultura, Economia Criativa e Tecnologia Aplicada</w:t>
      </w:r>
      <w:r w:rsidRPr="001814F3">
        <w:rPr>
          <w:rFonts w:ascii="Times New Roman" w:eastAsia="Times New Roman" w:hAnsi="Times New Roman" w:cs="Times New Roman"/>
          <w:lang w:val="pt-US" w:eastAsia="pt-BR"/>
        </w:rPr>
        <w:t>, realiza seu Evento Fundante no dia 19 de agosto, no Colégio Brasileiro de Altos Estudos da UFRJ.</w:t>
      </w:r>
    </w:p>
    <w:p w14:paraId="5EA2FFBD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>O encontro marca a constituição de uma iniciativa voltada à pesquisa aplicada, à cooperação institucional e ao desenvolvimento de projetos, reunindo pesquisadores, universidades, empresas, instituições e profissionais.</w:t>
      </w:r>
    </w:p>
    <w:p w14:paraId="2E39D02D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O CRIATIVOS parte de um princípio de </w:t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complementaridade</w:t>
      </w: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: não pretende substituir, sobrepor-se ou disputar protagonismo com instituições existentes. Ao contrário, busca aproximar capacidades já instaladas, ampliando </w:t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interoperabilidade, intercâmbio, parcerias e cooperação</w:t>
      </w:r>
      <w:r w:rsidRPr="001814F3">
        <w:rPr>
          <w:rFonts w:ascii="Times New Roman" w:eastAsia="Times New Roman" w:hAnsi="Times New Roman" w:cs="Times New Roman"/>
          <w:lang w:val="pt-US" w:eastAsia="pt-BR"/>
        </w:rPr>
        <w:t>.</w:t>
      </w:r>
    </w:p>
    <w:p w14:paraId="7AF41201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Um dos objetivos concretos da iniciativa é contribuir para o </w:t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adensamento das cadeias produtivas da Cultura, da Economia Criativa e da Tecnologia Aplicada</w:t>
      </w:r>
      <w:r w:rsidRPr="001814F3">
        <w:rPr>
          <w:rFonts w:ascii="Times New Roman" w:eastAsia="Times New Roman" w:hAnsi="Times New Roman" w:cs="Times New Roman"/>
          <w:lang w:val="pt-US" w:eastAsia="pt-BR"/>
        </w:rPr>
        <w:t>, aproximando conhecimento, competências, instituições e oportunidades.</w:t>
      </w:r>
    </w:p>
    <w:p w14:paraId="0063B165" w14:textId="77777777" w:rsidR="001814F3" w:rsidRPr="001814F3" w:rsidRDefault="004A39AA" w:rsidP="001814F3">
      <w:pPr>
        <w:rPr>
          <w:rFonts w:ascii="Times New Roman" w:eastAsia="Times New Roman" w:hAnsi="Times New Roman" w:cs="Times New Roman"/>
          <w:lang w:val="pt-US" w:eastAsia="pt-BR"/>
        </w:rPr>
      </w:pPr>
      <w:r w:rsidRPr="004A39AA">
        <w:rPr>
          <w:rFonts w:ascii="Times New Roman" w:eastAsia="Times New Roman" w:hAnsi="Times New Roman" w:cs="Times New Roman"/>
          <w:noProof/>
          <w:lang w:val="pt-US" w:eastAsia="pt-BR"/>
        </w:rPr>
        <w:pict w14:anchorId="427B837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0B991B14" w14:textId="77777777" w:rsidR="001814F3" w:rsidRPr="001814F3" w:rsidRDefault="001814F3" w:rsidP="001814F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sz w:val="36"/>
          <w:szCs w:val="36"/>
          <w:lang w:val="pt-US" w:eastAsia="pt-BR"/>
        </w:rPr>
        <w:t>PROGRAMA</w:t>
      </w:r>
    </w:p>
    <w:p w14:paraId="0BB08844" w14:textId="77777777" w:rsidR="001814F3" w:rsidRPr="001814F3" w:rsidRDefault="001814F3" w:rsidP="001814F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  <w:t>15h00 — ABERTURA</w:t>
      </w:r>
    </w:p>
    <w:p w14:paraId="0E684AD3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Ana Celia Castro</w:t>
      </w:r>
      <w:r w:rsidRPr="001814F3">
        <w:rPr>
          <w:rFonts w:ascii="Times New Roman" w:eastAsia="Times New Roman" w:hAnsi="Times New Roman" w:cs="Times New Roman"/>
          <w:lang w:val="pt-US" w:eastAsia="pt-BR"/>
        </w:rPr>
        <w:br/>
        <w:t>Colégio Brasileiro de Altos Estudos – CBAE/UFRJ</w:t>
      </w:r>
    </w:p>
    <w:p w14:paraId="520B38BA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>Boas-vindas e apresentação do CBAE como espaço de pesquisa, reflexão e diálogo interdisciplinar.</w:t>
      </w:r>
    </w:p>
    <w:p w14:paraId="138C13BC" w14:textId="77777777" w:rsidR="001814F3" w:rsidRPr="001814F3" w:rsidRDefault="001814F3" w:rsidP="001814F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  <w:t>15h08 — CÁTEDRA VILLA-LOBOS</w:t>
      </w:r>
    </w:p>
    <w:p w14:paraId="7FDDD6CE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Jean-Pierre Briot</w:t>
      </w:r>
      <w:r w:rsidRPr="001814F3">
        <w:rPr>
          <w:rFonts w:ascii="Times New Roman" w:eastAsia="Times New Roman" w:hAnsi="Times New Roman" w:cs="Times New Roman"/>
          <w:lang w:val="pt-US" w:eastAsia="pt-BR"/>
        </w:rPr>
        <w:br/>
        <w:t>Representante da Cátedra Villa-Lobos</w:t>
      </w:r>
    </w:p>
    <w:p w14:paraId="7C868FEC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lastRenderedPageBreak/>
        <w:t>Cultura, ciência, tecnologia e cooperação institucional.</w:t>
      </w:r>
    </w:p>
    <w:p w14:paraId="514C50F0" w14:textId="77777777" w:rsidR="001814F3" w:rsidRPr="001814F3" w:rsidRDefault="004A39AA" w:rsidP="001814F3">
      <w:pPr>
        <w:rPr>
          <w:rFonts w:ascii="Times New Roman" w:eastAsia="Times New Roman" w:hAnsi="Times New Roman" w:cs="Times New Roman"/>
          <w:lang w:val="pt-US" w:eastAsia="pt-BR"/>
        </w:rPr>
      </w:pPr>
      <w:r w:rsidRPr="004A39AA">
        <w:rPr>
          <w:rFonts w:ascii="Times New Roman" w:eastAsia="Times New Roman" w:hAnsi="Times New Roman" w:cs="Times New Roman"/>
          <w:noProof/>
          <w:lang w:val="pt-US" w:eastAsia="pt-BR"/>
        </w:rPr>
        <w:pict w14:anchorId="176E6271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77C9D8EE" w14:textId="77777777" w:rsidR="001814F3" w:rsidRPr="001814F3" w:rsidRDefault="001814F3" w:rsidP="001814F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US" w:eastAsia="pt-BR"/>
        </w:rPr>
        <w:t>15h15 — CRIATIVOS: PENSAR, FAZER</w:t>
      </w:r>
    </w:p>
    <w:p w14:paraId="1594292F" w14:textId="77777777" w:rsidR="001814F3" w:rsidRPr="001814F3" w:rsidRDefault="001814F3" w:rsidP="001814F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  <w:t>Antonio Galante</w:t>
      </w:r>
    </w:p>
    <w:p w14:paraId="6FFCBA53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Diretor do CRIATIVOS</w:t>
      </w:r>
    </w:p>
    <w:p w14:paraId="4D850294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Apresentação da trajetória do </w:t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Portal CRIATIVOS!</w:t>
      </w: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, criado em 2020 e atualmente com mais de </w:t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3.600 publicações</w:t>
      </w:r>
      <w:r w:rsidRPr="001814F3">
        <w:rPr>
          <w:rFonts w:ascii="Times New Roman" w:eastAsia="Times New Roman" w:hAnsi="Times New Roman" w:cs="Times New Roman"/>
          <w:lang w:val="pt-US" w:eastAsia="pt-BR"/>
        </w:rPr>
        <w:t>, e de sua evolução para uma estrutura de pesquisa aplicada, cooperação e desenvolvimento de projetos.</w:t>
      </w:r>
    </w:p>
    <w:p w14:paraId="02C0CE7F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Apresentação do conceito de </w:t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Think and Do Tank</w:t>
      </w: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 e das principais áreas de atuação do CRIATIVOS.</w:t>
      </w:r>
    </w:p>
    <w:p w14:paraId="39BE92BD" w14:textId="77777777" w:rsidR="001814F3" w:rsidRPr="001814F3" w:rsidRDefault="001814F3" w:rsidP="001814F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  <w:t>Conselho Consultivo</w:t>
      </w:r>
    </w:p>
    <w:p w14:paraId="5F1023C5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Apresentação do </w:t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Conselho Consultivo do CRIATIVOS</w:t>
      </w:r>
      <w:r w:rsidRPr="001814F3">
        <w:rPr>
          <w:rFonts w:ascii="Times New Roman" w:eastAsia="Times New Roman" w:hAnsi="Times New Roman" w:cs="Times New Roman"/>
          <w:lang w:val="pt-US" w:eastAsia="pt-BR"/>
        </w:rPr>
        <w:t>, sua composição e sua contribuição para a orientação científica, estratégica e institucional da iniciativa.</w:t>
      </w:r>
    </w:p>
    <w:p w14:paraId="09391583" w14:textId="77777777" w:rsidR="001814F3" w:rsidRPr="001814F3" w:rsidRDefault="001814F3" w:rsidP="001814F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  <w:t>Rede Internacional de Pesquisa Aplicada</w:t>
      </w:r>
    </w:p>
    <w:p w14:paraId="6DFAE701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Apresentação da Rede, que já reúne </w:t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mais de 120 pesquisadores cadastrados</w:t>
      </w:r>
      <w:r w:rsidRPr="001814F3">
        <w:rPr>
          <w:rFonts w:ascii="Times New Roman" w:eastAsia="Times New Roman" w:hAnsi="Times New Roman" w:cs="Times New Roman"/>
          <w:lang w:val="pt-US" w:eastAsia="pt-BR"/>
        </w:rPr>
        <w:t>, além de especialistas e profissionais interessados em pesquisa aplicada e cooperação.</w:t>
      </w:r>
    </w:p>
    <w:p w14:paraId="4D7CF5D7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>A Rede será um espaço de articulação entre pesquisadores, universidades, empresas, instituições e gestores, voltado ao intercâmbio, à pesquisa e ao desenvolvimento de projetos colaborativos.</w:t>
      </w:r>
    </w:p>
    <w:p w14:paraId="4DF02946" w14:textId="77777777" w:rsidR="001814F3" w:rsidRPr="001814F3" w:rsidRDefault="004A39AA" w:rsidP="001814F3">
      <w:pPr>
        <w:rPr>
          <w:rFonts w:ascii="Times New Roman" w:eastAsia="Times New Roman" w:hAnsi="Times New Roman" w:cs="Times New Roman"/>
          <w:lang w:val="pt-US" w:eastAsia="pt-BR"/>
        </w:rPr>
      </w:pPr>
      <w:r w:rsidRPr="004A39AA">
        <w:rPr>
          <w:rFonts w:ascii="Times New Roman" w:eastAsia="Times New Roman" w:hAnsi="Times New Roman" w:cs="Times New Roman"/>
          <w:noProof/>
          <w:lang w:val="pt-US" w:eastAsia="pt-BR"/>
        </w:rPr>
        <w:pict w14:anchorId="00C33B1B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116C390D" w14:textId="77777777" w:rsidR="001814F3" w:rsidRPr="001814F3" w:rsidRDefault="001814F3" w:rsidP="001814F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sz w:val="36"/>
          <w:szCs w:val="36"/>
          <w:lang w:val="pt-US" w:eastAsia="pt-BR"/>
        </w:rPr>
        <w:t>16h00 — INTERVALO</w:t>
      </w:r>
    </w:p>
    <w:p w14:paraId="7FD55A4C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Café, networking e demonstrações</w:t>
      </w:r>
    </w:p>
    <w:p w14:paraId="36F606C1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>Portal CRIATIVOS · Rede de Pesquisa · CertCon</w:t>
      </w:r>
    </w:p>
    <w:p w14:paraId="176DD862" w14:textId="77777777" w:rsidR="001814F3" w:rsidRPr="001814F3" w:rsidRDefault="004A39AA" w:rsidP="001814F3">
      <w:pPr>
        <w:rPr>
          <w:rFonts w:ascii="Times New Roman" w:eastAsia="Times New Roman" w:hAnsi="Times New Roman" w:cs="Times New Roman"/>
          <w:lang w:val="pt-US" w:eastAsia="pt-BR"/>
        </w:rPr>
      </w:pPr>
      <w:r w:rsidRPr="004A39AA">
        <w:rPr>
          <w:rFonts w:ascii="Times New Roman" w:eastAsia="Times New Roman" w:hAnsi="Times New Roman" w:cs="Times New Roman"/>
          <w:noProof/>
          <w:lang w:val="pt-US" w:eastAsia="pt-BR"/>
        </w:rPr>
        <w:pict w14:anchorId="5CBF3B2C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6C12D8E7" w14:textId="77777777" w:rsidR="001814F3" w:rsidRPr="001814F3" w:rsidRDefault="001814F3" w:rsidP="001814F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US" w:eastAsia="pt-BR"/>
        </w:rPr>
        <w:t>16h20 — REDE INTERNACIONAL DE PESQUISA APLICADA</w:t>
      </w:r>
    </w:p>
    <w:p w14:paraId="2A1803B1" w14:textId="77777777" w:rsidR="001814F3" w:rsidRPr="001814F3" w:rsidRDefault="001814F3" w:rsidP="001814F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sz w:val="36"/>
          <w:szCs w:val="36"/>
          <w:lang w:val="pt-US" w:eastAsia="pt-BR"/>
        </w:rPr>
        <w:t>Da pesquisa à cooperação</w:t>
      </w:r>
    </w:p>
    <w:p w14:paraId="765254D2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lastRenderedPageBreak/>
        <w:t xml:space="preserve">Apresentação dos primeiros </w:t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Grupos de Trabalho</w:t>
      </w: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 e das agendas para 2026–2027.</w:t>
      </w:r>
    </w:p>
    <w:p w14:paraId="4F8CECFB" w14:textId="77777777" w:rsidR="001814F3" w:rsidRPr="001814F3" w:rsidRDefault="001814F3" w:rsidP="001814F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  <w:t>Áreas iniciais</w:t>
      </w:r>
    </w:p>
    <w:p w14:paraId="6C6C3A37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Cultura · Economia Criativa · Propriedade Intelectual · Inteligência Artificial · Tecnologia Aplicada · Desenvolvimento Econômico · Políticas Públicas</w:t>
      </w:r>
    </w:p>
    <w:p w14:paraId="0F023271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>A Rede pretende aproximar competências e instituições e estimular pesquisas, intercâmbios, publicações, parcerias e projetos.</w:t>
      </w:r>
    </w:p>
    <w:p w14:paraId="6255C03D" w14:textId="77777777" w:rsidR="001814F3" w:rsidRPr="001814F3" w:rsidRDefault="001814F3" w:rsidP="001814F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  <w:t>PARTICIPE DA REDE</w:t>
      </w:r>
    </w:p>
    <w:p w14:paraId="0EBCBDED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>Pesquisadores, especialistas e profissionais interessados poderão continuar seu cadastro pelo formulário:</w:t>
      </w:r>
    </w:p>
    <w:p w14:paraId="79CEF7CC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hyperlink r:id="rId5" w:history="1">
        <w:r w:rsidRPr="001814F3">
          <w:rPr>
            <w:rFonts w:ascii="Times New Roman" w:eastAsia="Times New Roman" w:hAnsi="Times New Roman" w:cs="Times New Roman"/>
            <w:color w:val="0000FF"/>
            <w:u w:val="single"/>
            <w:lang w:val="pt-US" w:eastAsia="pt-BR"/>
          </w:rPr>
          <w:t>Cadastro na Rede Internacional de Pesquisa Aplicada</w:t>
        </w:r>
      </w:hyperlink>
    </w:p>
    <w:p w14:paraId="140550FC" w14:textId="77777777" w:rsidR="001814F3" w:rsidRPr="001814F3" w:rsidRDefault="004A39AA" w:rsidP="001814F3">
      <w:pPr>
        <w:rPr>
          <w:rFonts w:ascii="Times New Roman" w:eastAsia="Times New Roman" w:hAnsi="Times New Roman" w:cs="Times New Roman"/>
          <w:lang w:val="pt-US" w:eastAsia="pt-BR"/>
        </w:rPr>
      </w:pPr>
      <w:r w:rsidRPr="004A39AA">
        <w:rPr>
          <w:rFonts w:ascii="Times New Roman" w:eastAsia="Times New Roman" w:hAnsi="Times New Roman" w:cs="Times New Roman"/>
          <w:noProof/>
          <w:lang w:val="pt-US" w:eastAsia="pt-BR"/>
        </w:rPr>
        <w:pict w14:anchorId="2F4DE1F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B00A166" w14:textId="77777777" w:rsidR="001814F3" w:rsidRPr="001814F3" w:rsidRDefault="001814F3" w:rsidP="001814F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US" w:eastAsia="pt-BR"/>
        </w:rPr>
        <w:t>16h45 — CERTCON</w:t>
      </w:r>
    </w:p>
    <w:p w14:paraId="523C9554" w14:textId="77777777" w:rsidR="001814F3" w:rsidRPr="001814F3" w:rsidRDefault="001814F3" w:rsidP="001814F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sz w:val="36"/>
          <w:szCs w:val="36"/>
          <w:lang w:val="pt-US" w:eastAsia="pt-BR"/>
        </w:rPr>
        <w:t>Primeiro Projeto Estruturante do CRIATIVOS</w:t>
      </w:r>
    </w:p>
    <w:p w14:paraId="79399818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Apresentação do </w:t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CertCon</w:t>
      </w: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, desenvolvido pela </w:t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Cedro Rosa Digital</w:t>
      </w: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 em parceria com a </w:t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Universidade Federal de Campina Grande (UFCG)</w:t>
      </w: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, com apoio da </w:t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EMBRAPII</w:t>
      </w: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 e do </w:t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SEBRAE RJ</w:t>
      </w:r>
      <w:r w:rsidRPr="001814F3">
        <w:rPr>
          <w:rFonts w:ascii="Times New Roman" w:eastAsia="Times New Roman" w:hAnsi="Times New Roman" w:cs="Times New Roman"/>
          <w:lang w:val="pt-US" w:eastAsia="pt-BR"/>
        </w:rPr>
        <w:t>.</w:t>
      </w:r>
    </w:p>
    <w:p w14:paraId="318CD618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O projeto demonstra, na prática, a proposta </w:t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Pensar, Fazer</w:t>
      </w:r>
      <w:r w:rsidRPr="001814F3">
        <w:rPr>
          <w:rFonts w:ascii="Times New Roman" w:eastAsia="Times New Roman" w:hAnsi="Times New Roman" w:cs="Times New Roman"/>
          <w:lang w:val="pt-US" w:eastAsia="pt-BR"/>
        </w:rPr>
        <w:t>, articulando pesquisa, conhecimento, cooperação e desenvolvimento tecnológico.</w:t>
      </w:r>
    </w:p>
    <w:p w14:paraId="02FE167D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>O CertCon atua na certificação e gestão de ativos musicais, envolvendo metadados, certificação, blockchain, inteligência artificial, rastreabilidade, interoperabilidade e propriedade intelectual.</w:t>
      </w:r>
    </w:p>
    <w:p w14:paraId="68B15CA0" w14:textId="77777777" w:rsidR="001814F3" w:rsidRPr="001814F3" w:rsidRDefault="001814F3" w:rsidP="001814F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  <w:t>Resultados</w:t>
      </w:r>
    </w:p>
    <w:p w14:paraId="773B4E33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Mais de 5.000 ativos musicais certificados</w:t>
      </w:r>
      <w:r w:rsidRPr="001814F3">
        <w:rPr>
          <w:rFonts w:ascii="Times New Roman" w:eastAsia="Times New Roman" w:hAnsi="Times New Roman" w:cs="Times New Roman"/>
          <w:lang w:val="pt-US" w:eastAsia="pt-BR"/>
        </w:rPr>
        <w:br/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Mais de 1.000 criadores atendidos</w:t>
      </w:r>
      <w:r w:rsidRPr="001814F3">
        <w:rPr>
          <w:rFonts w:ascii="Times New Roman" w:eastAsia="Times New Roman" w:hAnsi="Times New Roman" w:cs="Times New Roman"/>
          <w:lang w:val="pt-US" w:eastAsia="pt-BR"/>
        </w:rPr>
        <w:br/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Ativos provenientes de cinco continentes</w:t>
      </w:r>
    </w:p>
    <w:p w14:paraId="3933F6D6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 xml:space="preserve">O CertCon é o </w:t>
      </w: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primeiro projeto estruturante do CRIATIVOS</w:t>
      </w:r>
      <w:r w:rsidRPr="001814F3">
        <w:rPr>
          <w:rFonts w:ascii="Times New Roman" w:eastAsia="Times New Roman" w:hAnsi="Times New Roman" w:cs="Times New Roman"/>
          <w:lang w:val="pt-US" w:eastAsia="pt-BR"/>
        </w:rPr>
        <w:t>, demonstrando um modelo que poderá ser desenvolvido em outros segmentos da Cultura, Economia Criativa e Tecnologia Aplicada.</w:t>
      </w:r>
    </w:p>
    <w:p w14:paraId="19913068" w14:textId="77777777" w:rsidR="001814F3" w:rsidRPr="001814F3" w:rsidRDefault="004A39AA" w:rsidP="001814F3">
      <w:pPr>
        <w:rPr>
          <w:rFonts w:ascii="Times New Roman" w:eastAsia="Times New Roman" w:hAnsi="Times New Roman" w:cs="Times New Roman"/>
          <w:lang w:val="pt-US" w:eastAsia="pt-BR"/>
        </w:rPr>
      </w:pPr>
      <w:r w:rsidRPr="004A39AA">
        <w:rPr>
          <w:rFonts w:ascii="Times New Roman" w:eastAsia="Times New Roman" w:hAnsi="Times New Roman" w:cs="Times New Roman"/>
          <w:noProof/>
          <w:lang w:val="pt-US" w:eastAsia="pt-BR"/>
        </w:rPr>
        <w:pict w14:anchorId="59E1F9D9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1FAD640" w14:textId="77777777" w:rsidR="001814F3" w:rsidRPr="001814F3" w:rsidRDefault="001814F3" w:rsidP="001814F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US" w:eastAsia="pt-BR"/>
        </w:rPr>
        <w:t>17h35 — PRÓXIMOS PASSOS</w:t>
      </w:r>
    </w:p>
    <w:p w14:paraId="3EFA589A" w14:textId="77777777" w:rsidR="001814F3" w:rsidRPr="001814F3" w:rsidRDefault="001814F3" w:rsidP="001814F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sz w:val="36"/>
          <w:szCs w:val="36"/>
          <w:lang w:val="pt-US" w:eastAsia="pt-BR"/>
        </w:rPr>
        <w:lastRenderedPageBreak/>
        <w:t>CRIATIVOS 2026–2027</w:t>
      </w:r>
    </w:p>
    <w:p w14:paraId="2525CF75" w14:textId="77777777" w:rsidR="001814F3" w:rsidRPr="001814F3" w:rsidRDefault="001814F3" w:rsidP="001814F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>constituição dos Grupos de Trabalho;</w:t>
      </w:r>
    </w:p>
    <w:p w14:paraId="3694883B" w14:textId="77777777" w:rsidR="001814F3" w:rsidRPr="001814F3" w:rsidRDefault="001814F3" w:rsidP="001814F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>pesquisas aplicadas;</w:t>
      </w:r>
    </w:p>
    <w:p w14:paraId="7B3B1945" w14:textId="77777777" w:rsidR="001814F3" w:rsidRPr="001814F3" w:rsidRDefault="001814F3" w:rsidP="001814F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>projetos colaborativos;</w:t>
      </w:r>
    </w:p>
    <w:p w14:paraId="2545641A" w14:textId="77777777" w:rsidR="001814F3" w:rsidRPr="001814F3" w:rsidRDefault="001814F3" w:rsidP="001814F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>publicações;</w:t>
      </w:r>
    </w:p>
    <w:p w14:paraId="721E12FB" w14:textId="77777777" w:rsidR="001814F3" w:rsidRPr="001814F3" w:rsidRDefault="001814F3" w:rsidP="001814F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>cooperação com universidades e instituições;</w:t>
      </w:r>
    </w:p>
    <w:p w14:paraId="06CB29B6" w14:textId="77777777" w:rsidR="001814F3" w:rsidRPr="001814F3" w:rsidRDefault="001814F3" w:rsidP="001814F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>parcerias com empresas;</w:t>
      </w:r>
    </w:p>
    <w:p w14:paraId="3B0BEEC7" w14:textId="77777777" w:rsidR="001814F3" w:rsidRPr="001814F3" w:rsidRDefault="001814F3" w:rsidP="001814F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>desenvolvimento tecnológico;</w:t>
      </w:r>
    </w:p>
    <w:p w14:paraId="53D422F5" w14:textId="77777777" w:rsidR="001814F3" w:rsidRPr="001814F3" w:rsidRDefault="001814F3" w:rsidP="001814F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>cooperação internacional.</w:t>
      </w:r>
    </w:p>
    <w:p w14:paraId="0C4DE29B" w14:textId="77777777" w:rsidR="001814F3" w:rsidRPr="001814F3" w:rsidRDefault="004A39AA" w:rsidP="001814F3">
      <w:pPr>
        <w:rPr>
          <w:rFonts w:ascii="Times New Roman" w:eastAsia="Times New Roman" w:hAnsi="Times New Roman" w:cs="Times New Roman"/>
          <w:lang w:val="pt-US" w:eastAsia="pt-BR"/>
        </w:rPr>
      </w:pPr>
      <w:r w:rsidRPr="004A39AA">
        <w:rPr>
          <w:rFonts w:ascii="Times New Roman" w:eastAsia="Times New Roman" w:hAnsi="Times New Roman" w:cs="Times New Roman"/>
          <w:noProof/>
          <w:lang w:val="pt-US" w:eastAsia="pt-BR"/>
        </w:rPr>
        <w:pict w14:anchorId="4D3ADA1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22FB005E" w14:textId="77777777" w:rsidR="001814F3" w:rsidRPr="001814F3" w:rsidRDefault="001814F3" w:rsidP="001814F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US" w:eastAsia="pt-BR"/>
        </w:rPr>
        <w:t>17h50 — ENCERRAMENTO</w:t>
      </w:r>
    </w:p>
    <w:p w14:paraId="1249E87F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lang w:val="pt-US" w:eastAsia="pt-BR"/>
        </w:rPr>
        <w:t>Apresentação da agenda 2026–2027 e das próximas etapas da Rede e dos Grupos de Trabalho.</w:t>
      </w:r>
    </w:p>
    <w:p w14:paraId="38691B84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Convite à participação de pesquisadores, universidades, instituições, empresas, gestores públicos e especialistas.</w:t>
      </w:r>
    </w:p>
    <w:p w14:paraId="33516674" w14:textId="77777777" w:rsidR="001814F3" w:rsidRPr="001814F3" w:rsidRDefault="001814F3" w:rsidP="001814F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sz w:val="27"/>
          <w:szCs w:val="27"/>
          <w:lang w:val="pt-US" w:eastAsia="pt-BR"/>
        </w:rPr>
        <w:t>18h00 — Foto oficial e encerramento</w:t>
      </w:r>
    </w:p>
    <w:p w14:paraId="54D43F44" w14:textId="77777777" w:rsidR="001814F3" w:rsidRPr="001814F3" w:rsidRDefault="004A39AA" w:rsidP="001814F3">
      <w:pPr>
        <w:rPr>
          <w:rFonts w:ascii="Times New Roman" w:eastAsia="Times New Roman" w:hAnsi="Times New Roman" w:cs="Times New Roman"/>
          <w:lang w:val="pt-US" w:eastAsia="pt-BR"/>
        </w:rPr>
      </w:pPr>
      <w:r w:rsidRPr="004A39AA">
        <w:rPr>
          <w:rFonts w:ascii="Times New Roman" w:eastAsia="Times New Roman" w:hAnsi="Times New Roman" w:cs="Times New Roman"/>
          <w:noProof/>
          <w:lang w:val="pt-US" w:eastAsia="pt-BR"/>
        </w:rPr>
        <w:pict w14:anchorId="65CE7408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D8BE659" w14:textId="77777777" w:rsidR="001814F3" w:rsidRPr="001814F3" w:rsidRDefault="001814F3" w:rsidP="001814F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sz w:val="36"/>
          <w:szCs w:val="36"/>
          <w:lang w:val="pt-US" w:eastAsia="pt-BR"/>
        </w:rPr>
        <w:t>CRIATIVOS — PENSAR, FAZER</w:t>
      </w:r>
    </w:p>
    <w:p w14:paraId="2B10CB96" w14:textId="77777777" w:rsidR="001814F3" w:rsidRPr="001814F3" w:rsidRDefault="001814F3" w:rsidP="001814F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US" w:eastAsia="pt-BR"/>
        </w:rPr>
      </w:pPr>
      <w:r w:rsidRPr="001814F3">
        <w:rPr>
          <w:rFonts w:ascii="Times New Roman" w:eastAsia="Times New Roman" w:hAnsi="Times New Roman" w:cs="Times New Roman"/>
          <w:b/>
          <w:bCs/>
          <w:lang w:val="pt-US" w:eastAsia="pt-BR"/>
        </w:rPr>
        <w:t>Produzir conhecimento. Desenvolver soluções.</w:t>
      </w:r>
    </w:p>
    <w:p w14:paraId="477D4FA6" w14:textId="77777777" w:rsidR="001814F3" w:rsidRDefault="001814F3"/>
    <w:sectPr w:rsidR="001814F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2492A"/>
    <w:multiLevelType w:val="multilevel"/>
    <w:tmpl w:val="2AA4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F3"/>
    <w:rsid w:val="001814F3"/>
    <w:rsid w:val="004A39AA"/>
    <w:rsid w:val="0094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AAE8D5"/>
  <w15:chartTrackingRefBased/>
  <w15:docId w15:val="{0D597D1D-E33F-FB48-BF94-077D5C41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link w:val="Ttulo1Char"/>
    <w:uiPriority w:val="9"/>
    <w:qFormat/>
    <w:rsid w:val="001814F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US" w:eastAsia="pt-BR"/>
    </w:rPr>
  </w:style>
  <w:style w:type="paragraph" w:styleId="Ttulo2">
    <w:name w:val="heading 2"/>
    <w:basedOn w:val="Normal"/>
    <w:link w:val="Ttulo2Char"/>
    <w:uiPriority w:val="9"/>
    <w:qFormat/>
    <w:rsid w:val="001814F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US" w:eastAsia="pt-BR"/>
    </w:rPr>
  </w:style>
  <w:style w:type="paragraph" w:styleId="Ttulo3">
    <w:name w:val="heading 3"/>
    <w:basedOn w:val="Normal"/>
    <w:link w:val="Ttulo3Char"/>
    <w:uiPriority w:val="9"/>
    <w:qFormat/>
    <w:rsid w:val="001814F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t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814F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814F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814F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isselectedend">
    <w:name w:val="isselectedend"/>
    <w:basedOn w:val="Normal"/>
    <w:rsid w:val="001814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US" w:eastAsia="pt-BR"/>
    </w:rPr>
  </w:style>
  <w:style w:type="character" w:styleId="Forte">
    <w:name w:val="Strong"/>
    <w:basedOn w:val="Fontepargpadro"/>
    <w:uiPriority w:val="22"/>
    <w:qFormat/>
    <w:rsid w:val="001814F3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814F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814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7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bztvsXmrhr6LqMqvNTVcoc5eoQVnMCa5h-rbvzRVFIg/viewform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738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antonio</dc:creator>
  <cp:keywords/>
  <dc:description/>
  <cp:lastModifiedBy>antonio antonio</cp:lastModifiedBy>
  <cp:revision>1</cp:revision>
  <dcterms:created xsi:type="dcterms:W3CDTF">2026-08-10T18:12:00Z</dcterms:created>
  <dcterms:modified xsi:type="dcterms:W3CDTF">2026-08-10T18:13:00Z</dcterms:modified>
</cp:coreProperties>
</file>